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DEFD" w14:textId="12C582AE" w:rsidR="00B12F62" w:rsidRPr="00B12F62" w:rsidRDefault="009C54F2" w:rsidP="00B12F62"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062B074A" wp14:editId="6BCDAD3C">
            <wp:simplePos x="0" y="0"/>
            <wp:positionH relativeFrom="column">
              <wp:posOffset>3883025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8400" y="0"/>
                <wp:lineTo x="6480" y="240"/>
                <wp:lineTo x="1680" y="2880"/>
                <wp:lineTo x="1680" y="3840"/>
                <wp:lineTo x="240" y="6720"/>
                <wp:lineTo x="0" y="7440"/>
                <wp:lineTo x="0" y="13200"/>
                <wp:lineTo x="240" y="15360"/>
                <wp:lineTo x="3120" y="19200"/>
                <wp:lineTo x="6960" y="21360"/>
                <wp:lineTo x="7920" y="21360"/>
                <wp:lineTo x="13440" y="21360"/>
                <wp:lineTo x="14400" y="21360"/>
                <wp:lineTo x="18240" y="19200"/>
                <wp:lineTo x="20880" y="15360"/>
                <wp:lineTo x="21360" y="13200"/>
                <wp:lineTo x="21360" y="7440"/>
                <wp:lineTo x="20400" y="5280"/>
                <wp:lineTo x="19440" y="3840"/>
                <wp:lineTo x="19680" y="2880"/>
                <wp:lineTo x="14880" y="240"/>
                <wp:lineTo x="12960" y="0"/>
                <wp:lineTo x="840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3A558BE1" wp14:editId="2F1502D3">
            <wp:simplePos x="0" y="0"/>
            <wp:positionH relativeFrom="column">
              <wp:posOffset>2509520</wp:posOffset>
            </wp:positionH>
            <wp:positionV relativeFrom="paragraph">
              <wp:posOffset>9525</wp:posOffset>
            </wp:positionV>
            <wp:extent cx="123444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žený soubor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F62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 wp14:anchorId="4C6D6EB2" wp14:editId="007FFF97">
            <wp:simplePos x="0" y="0"/>
            <wp:positionH relativeFrom="column">
              <wp:posOffset>5281718</wp:posOffset>
            </wp:positionH>
            <wp:positionV relativeFrom="paragraph">
              <wp:posOffset>0</wp:posOffset>
            </wp:positionV>
            <wp:extent cx="1073785" cy="1303020"/>
            <wp:effectExtent l="0" t="0" r="5715" b="5080"/>
            <wp:wrapTight wrapText="bothSides">
              <wp:wrapPolygon edited="0">
                <wp:start x="0" y="0"/>
                <wp:lineTo x="0" y="21474"/>
                <wp:lineTo x="21459" y="21474"/>
                <wp:lineTo x="21459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F6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F45A4F7" wp14:editId="78A98A7D">
            <wp:simplePos x="0" y="0"/>
            <wp:positionH relativeFrom="column">
              <wp:posOffset>1022773</wp:posOffset>
            </wp:positionH>
            <wp:positionV relativeFrom="paragraph">
              <wp:posOffset>6350</wp:posOffset>
            </wp:positionV>
            <wp:extent cx="1283970" cy="1188720"/>
            <wp:effectExtent l="0" t="0" r="0" b="5080"/>
            <wp:wrapTight wrapText="bothSides">
              <wp:wrapPolygon edited="0">
                <wp:start x="0" y="0"/>
                <wp:lineTo x="0" y="21462"/>
                <wp:lineTo x="21365" y="21462"/>
                <wp:lineTo x="2136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odro-cervene_002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F6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6F13964" wp14:editId="4C3B80AD">
            <wp:simplePos x="0" y="0"/>
            <wp:positionH relativeFrom="page">
              <wp:posOffset>383540</wp:posOffset>
            </wp:positionH>
            <wp:positionV relativeFrom="paragraph">
              <wp:posOffset>0</wp:posOffset>
            </wp:positionV>
            <wp:extent cx="131826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25" y="21179"/>
                <wp:lineTo x="2122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move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CF7B7" w14:textId="481555EF" w:rsidR="009C54F2" w:rsidRDefault="009C54F2" w:rsidP="00C91BBF">
      <w:pPr>
        <w:jc w:val="center"/>
        <w:rPr>
          <w:b/>
          <w:sz w:val="36"/>
          <w:szCs w:val="36"/>
        </w:rPr>
      </w:pPr>
    </w:p>
    <w:p w14:paraId="6EA7D1BC" w14:textId="217B5055" w:rsidR="005E477B" w:rsidRDefault="00C91BBF" w:rsidP="00C91BBF">
      <w:pPr>
        <w:jc w:val="center"/>
        <w:rPr>
          <w:b/>
          <w:sz w:val="36"/>
          <w:szCs w:val="36"/>
        </w:rPr>
      </w:pPr>
      <w:r w:rsidRPr="001D59B0">
        <w:rPr>
          <w:b/>
          <w:sz w:val="36"/>
          <w:szCs w:val="36"/>
        </w:rPr>
        <w:t>Sdružení hasičů Čech, Moravy a Slezska</w:t>
      </w:r>
    </w:p>
    <w:p w14:paraId="7E6023A4" w14:textId="1DF9B1E5" w:rsidR="00BC4C7F" w:rsidRDefault="00BC4C7F" w:rsidP="00C91B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 spolupráci s</w:t>
      </w:r>
    </w:p>
    <w:p w14:paraId="5EC1937D" w14:textId="1872FCDA" w:rsidR="00BC4C7F" w:rsidRPr="003C5B41" w:rsidRDefault="00BC4C7F" w:rsidP="00BC4C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Okresním sdružením hasičů OSTRAVA</w:t>
      </w:r>
    </w:p>
    <w:p w14:paraId="5C6661C4" w14:textId="7F4A8425" w:rsidR="00BC4C7F" w:rsidRPr="001D59B0" w:rsidRDefault="00BC4C7F" w:rsidP="00C91B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</w:p>
    <w:p w14:paraId="372604AC" w14:textId="4E8EBAB1" w:rsidR="00C91BBF" w:rsidRDefault="00C91BBF" w:rsidP="00C91BBF">
      <w:pPr>
        <w:jc w:val="center"/>
        <w:rPr>
          <w:b/>
          <w:sz w:val="36"/>
          <w:szCs w:val="36"/>
        </w:rPr>
      </w:pPr>
      <w:r w:rsidRPr="003C5B41">
        <w:rPr>
          <w:b/>
          <w:sz w:val="36"/>
          <w:szCs w:val="36"/>
        </w:rPr>
        <w:t>Sbor</w:t>
      </w:r>
      <w:r w:rsidR="00BC4C7F">
        <w:rPr>
          <w:b/>
          <w:sz w:val="36"/>
          <w:szCs w:val="36"/>
        </w:rPr>
        <w:t>y</w:t>
      </w:r>
      <w:r w:rsidRPr="003C5B41">
        <w:rPr>
          <w:b/>
          <w:sz w:val="36"/>
          <w:szCs w:val="36"/>
        </w:rPr>
        <w:t xml:space="preserve"> dobrovolných hasičů Nová Ves</w:t>
      </w:r>
      <w:r w:rsidR="00FC4012">
        <w:rPr>
          <w:b/>
          <w:sz w:val="36"/>
          <w:szCs w:val="36"/>
        </w:rPr>
        <w:t xml:space="preserve"> a Michálkovice</w:t>
      </w:r>
    </w:p>
    <w:p w14:paraId="0BBF0CA0" w14:textId="77777777" w:rsidR="00C91BBF" w:rsidRDefault="00E7294B" w:rsidP="00C9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91BBF" w:rsidRPr="003C5B41">
        <w:rPr>
          <w:b/>
          <w:sz w:val="28"/>
          <w:szCs w:val="28"/>
        </w:rPr>
        <w:t>i Vás dovolují pozvat na</w:t>
      </w:r>
    </w:p>
    <w:p w14:paraId="3B540FD2" w14:textId="0D48CFF6" w:rsidR="00D13C16" w:rsidRPr="00D13C16" w:rsidRDefault="009D674F" w:rsidP="00C91BBF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OSTRAVSKOU </w:t>
      </w:r>
      <w:r w:rsidR="00FC4012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VĚŽ</w:t>
      </w:r>
    </w:p>
    <w:p w14:paraId="22EFBFE3" w14:textId="3BFA8DC3" w:rsidR="00C91BBF" w:rsidRPr="003C5B41" w:rsidRDefault="00FC4012" w:rsidP="00C9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otevřený závod dorostenců a žen ve výstupu na cvičnou věž</w:t>
      </w:r>
      <w:r w:rsidR="00BA5065">
        <w:rPr>
          <w:b/>
          <w:sz w:val="28"/>
          <w:szCs w:val="28"/>
        </w:rPr>
        <w:br/>
      </w:r>
    </w:p>
    <w:p w14:paraId="5B91652E" w14:textId="349E508A" w:rsidR="00DA1431" w:rsidRPr="00D13C16" w:rsidRDefault="003C5B41" w:rsidP="00DA1431">
      <w:pPr>
        <w:pStyle w:val="Bezmezer"/>
        <w:rPr>
          <w:rFonts w:cstheme="minorHAnsi"/>
          <w:b/>
          <w:bCs/>
          <w:sz w:val="24"/>
          <w:szCs w:val="24"/>
        </w:rPr>
      </w:pPr>
      <w:r w:rsidRPr="00E7294B">
        <w:rPr>
          <w:sz w:val="24"/>
          <w:szCs w:val="24"/>
        </w:rPr>
        <w:t>Místo konání:</w:t>
      </w:r>
      <w:r w:rsidRPr="00E7294B">
        <w:rPr>
          <w:sz w:val="24"/>
          <w:szCs w:val="24"/>
        </w:rPr>
        <w:tab/>
      </w:r>
      <w:r w:rsidR="00273CEE" w:rsidRPr="00E7294B">
        <w:rPr>
          <w:sz w:val="24"/>
          <w:szCs w:val="24"/>
        </w:rPr>
        <w:tab/>
      </w:r>
      <w:r w:rsidR="00506BEE">
        <w:rPr>
          <w:b/>
          <w:sz w:val="24"/>
          <w:szCs w:val="24"/>
        </w:rPr>
        <w:t>Hasičské cvičiště Nová Ves, ulice Valašská, Ostrava – Nová Ves</w:t>
      </w:r>
    </w:p>
    <w:p w14:paraId="73E36D86" w14:textId="7131243E" w:rsidR="00DA1431" w:rsidRPr="00E7294B" w:rsidRDefault="00DA1431" w:rsidP="00DA1431">
      <w:pPr>
        <w:pStyle w:val="Bezmezer"/>
        <w:rPr>
          <w:b/>
          <w:sz w:val="24"/>
          <w:szCs w:val="24"/>
        </w:rPr>
      </w:pPr>
      <w:r w:rsidRPr="00E7294B">
        <w:rPr>
          <w:b/>
          <w:sz w:val="24"/>
          <w:szCs w:val="24"/>
        </w:rPr>
        <w:tab/>
      </w:r>
      <w:r w:rsidRPr="00E7294B">
        <w:rPr>
          <w:b/>
          <w:sz w:val="24"/>
          <w:szCs w:val="24"/>
        </w:rPr>
        <w:tab/>
      </w:r>
      <w:r w:rsidR="00273CEE" w:rsidRPr="00E7294B">
        <w:rPr>
          <w:b/>
          <w:sz w:val="24"/>
          <w:szCs w:val="24"/>
        </w:rPr>
        <w:tab/>
      </w:r>
      <w:r w:rsidRPr="00E7294B">
        <w:rPr>
          <w:b/>
          <w:sz w:val="24"/>
          <w:szCs w:val="24"/>
        </w:rPr>
        <w:t xml:space="preserve">GPS: </w:t>
      </w:r>
      <w:r w:rsidR="00506BEE" w:rsidRPr="00506BEE">
        <w:rPr>
          <w:b/>
          <w:sz w:val="24"/>
          <w:szCs w:val="24"/>
        </w:rPr>
        <w:t>49.8210867N, 18.2244778E</w:t>
      </w:r>
    </w:p>
    <w:p w14:paraId="76EDA962" w14:textId="77777777" w:rsidR="00DA1431" w:rsidRPr="00E7294B" w:rsidRDefault="00DA1431" w:rsidP="00DA1431">
      <w:pPr>
        <w:pStyle w:val="Bezmezer"/>
        <w:rPr>
          <w:sz w:val="24"/>
          <w:szCs w:val="24"/>
        </w:rPr>
      </w:pPr>
    </w:p>
    <w:p w14:paraId="1688109C" w14:textId="7B4F0A4D" w:rsidR="00D13C16" w:rsidRPr="00991D60" w:rsidRDefault="00273CEE" w:rsidP="00D13C16">
      <w:pPr>
        <w:pStyle w:val="Bezmezer"/>
        <w:rPr>
          <w:sz w:val="28"/>
          <w:szCs w:val="28"/>
        </w:rPr>
      </w:pPr>
      <w:r w:rsidRPr="00E7294B">
        <w:rPr>
          <w:sz w:val="24"/>
          <w:szCs w:val="24"/>
        </w:rPr>
        <w:t>Datum konání:</w:t>
      </w:r>
      <w:r w:rsidRPr="00E7294B">
        <w:rPr>
          <w:sz w:val="24"/>
          <w:szCs w:val="24"/>
        </w:rPr>
        <w:tab/>
      </w:r>
      <w:r w:rsidR="00FC4012" w:rsidRPr="00991D60">
        <w:rPr>
          <w:b/>
          <w:sz w:val="28"/>
          <w:szCs w:val="28"/>
        </w:rPr>
        <w:t>neděle 1. srpna</w:t>
      </w:r>
      <w:r w:rsidR="00506BEE" w:rsidRPr="00991D60">
        <w:rPr>
          <w:b/>
          <w:sz w:val="28"/>
          <w:szCs w:val="28"/>
        </w:rPr>
        <w:t xml:space="preserve"> 202</w:t>
      </w:r>
      <w:r w:rsidR="002E2F4D" w:rsidRPr="00991D60">
        <w:rPr>
          <w:b/>
          <w:sz w:val="28"/>
          <w:szCs w:val="28"/>
        </w:rPr>
        <w:t>1</w:t>
      </w:r>
      <w:r w:rsidR="00D13C16" w:rsidRPr="00991D60">
        <w:rPr>
          <w:b/>
          <w:sz w:val="28"/>
          <w:szCs w:val="28"/>
        </w:rPr>
        <w:tab/>
      </w:r>
    </w:p>
    <w:p w14:paraId="7CF1FBD2" w14:textId="77777777" w:rsidR="00BA5065" w:rsidRPr="00BA5065" w:rsidRDefault="00BA5065" w:rsidP="00DA1431">
      <w:pPr>
        <w:pStyle w:val="Bezmezer"/>
        <w:rPr>
          <w:b/>
          <w:sz w:val="24"/>
          <w:szCs w:val="24"/>
        </w:rPr>
      </w:pPr>
    </w:p>
    <w:p w14:paraId="5EF93140" w14:textId="48A4E119" w:rsidR="00273CEE" w:rsidRPr="00041A58" w:rsidRDefault="006C4DEB" w:rsidP="004C110C">
      <w:pPr>
        <w:spacing w:after="0" w:line="240" w:lineRule="auto"/>
        <w:rPr>
          <w:b/>
          <w:sz w:val="24"/>
          <w:szCs w:val="24"/>
        </w:rPr>
      </w:pPr>
      <w:r w:rsidRPr="00E7294B">
        <w:rPr>
          <w:sz w:val="24"/>
          <w:szCs w:val="24"/>
        </w:rPr>
        <w:t>Časový harmonogram: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077"/>
        <w:gridCol w:w="2077"/>
        <w:gridCol w:w="2077"/>
      </w:tblGrid>
      <w:tr w:rsidR="005871E8" w:rsidRPr="00E7294B" w14:paraId="7E769C92" w14:textId="77777777" w:rsidTr="00041A58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B8C74" w14:textId="77777777" w:rsidR="005871E8" w:rsidRPr="00E7294B" w:rsidRDefault="005871E8" w:rsidP="00A76CC3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6FE82A1C" w14:textId="77777777" w:rsidR="005871E8" w:rsidRPr="00E7294B" w:rsidRDefault="005871E8" w:rsidP="00A76CC3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E7294B">
              <w:rPr>
                <w:b/>
                <w:sz w:val="24"/>
                <w:szCs w:val="24"/>
              </w:rPr>
              <w:t>prezence</w:t>
            </w:r>
          </w:p>
        </w:tc>
        <w:tc>
          <w:tcPr>
            <w:tcW w:w="2077" w:type="dxa"/>
          </w:tcPr>
          <w:p w14:paraId="38A46A8F" w14:textId="77777777" w:rsidR="005871E8" w:rsidRPr="00E7294B" w:rsidRDefault="005871E8" w:rsidP="00A76CC3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trénink</w:t>
            </w:r>
          </w:p>
        </w:tc>
        <w:tc>
          <w:tcPr>
            <w:tcW w:w="2077" w:type="dxa"/>
          </w:tcPr>
          <w:p w14:paraId="1698C97E" w14:textId="77777777" w:rsidR="005871E8" w:rsidRPr="00E7294B" w:rsidRDefault="005871E8" w:rsidP="00A76CC3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E7294B">
              <w:rPr>
                <w:b/>
                <w:sz w:val="24"/>
                <w:szCs w:val="24"/>
              </w:rPr>
              <w:t>start</w:t>
            </w:r>
          </w:p>
        </w:tc>
      </w:tr>
      <w:tr w:rsidR="00675626" w:rsidRPr="00E7294B" w14:paraId="21F1C14F" w14:textId="77777777" w:rsidTr="00041A58">
        <w:tc>
          <w:tcPr>
            <w:tcW w:w="3397" w:type="dxa"/>
            <w:tcBorders>
              <w:top w:val="single" w:sz="4" w:space="0" w:color="auto"/>
            </w:tcBorders>
          </w:tcPr>
          <w:p w14:paraId="194776FC" w14:textId="6CE7ECBC" w:rsidR="00675626" w:rsidRDefault="00675626" w:rsidP="00A76CC3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starší dorostenci</w:t>
            </w:r>
          </w:p>
        </w:tc>
        <w:tc>
          <w:tcPr>
            <w:tcW w:w="2077" w:type="dxa"/>
            <w:vMerge w:val="restart"/>
            <w:vAlign w:val="center"/>
          </w:tcPr>
          <w:p w14:paraId="65AC5F96" w14:textId="57C73A86" w:rsidR="00675626" w:rsidRDefault="00675626" w:rsidP="00675626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 – 09.00</w:t>
            </w:r>
          </w:p>
        </w:tc>
        <w:tc>
          <w:tcPr>
            <w:tcW w:w="2077" w:type="dxa"/>
          </w:tcPr>
          <w:p w14:paraId="20DBE69E" w14:textId="605F4301" w:rsidR="00675626" w:rsidRDefault="00675626" w:rsidP="00A76CC3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 – 08.45</w:t>
            </w:r>
          </w:p>
        </w:tc>
        <w:tc>
          <w:tcPr>
            <w:tcW w:w="2077" w:type="dxa"/>
            <w:vMerge w:val="restart"/>
            <w:vAlign w:val="center"/>
          </w:tcPr>
          <w:p w14:paraId="2F2B0F2B" w14:textId="10AC4FDE" w:rsidR="00675626" w:rsidRDefault="00675626" w:rsidP="00675626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</w:tr>
      <w:tr w:rsidR="00675626" w:rsidRPr="00E7294B" w14:paraId="646E74BB" w14:textId="77777777" w:rsidTr="00A76CC3">
        <w:tc>
          <w:tcPr>
            <w:tcW w:w="3397" w:type="dxa"/>
          </w:tcPr>
          <w:p w14:paraId="335F751E" w14:textId="7C7B15C4" w:rsidR="00675626" w:rsidRDefault="00675626" w:rsidP="00A76CC3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střední dorostenci</w:t>
            </w:r>
          </w:p>
        </w:tc>
        <w:tc>
          <w:tcPr>
            <w:tcW w:w="2077" w:type="dxa"/>
            <w:vMerge/>
          </w:tcPr>
          <w:p w14:paraId="701CCE1F" w14:textId="19C8DDF2" w:rsidR="00675626" w:rsidRDefault="00675626" w:rsidP="00A76CC3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14:paraId="1C1C6D61" w14:textId="457EA869" w:rsidR="00675626" w:rsidRDefault="00675626" w:rsidP="00A76CC3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08.45 – 09.00</w:t>
            </w:r>
          </w:p>
        </w:tc>
        <w:tc>
          <w:tcPr>
            <w:tcW w:w="2077" w:type="dxa"/>
            <w:vMerge/>
          </w:tcPr>
          <w:p w14:paraId="099CEE4B" w14:textId="17AAE4A6" w:rsidR="00675626" w:rsidRDefault="00675626" w:rsidP="00FC4012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675626" w:rsidRPr="00E7294B" w14:paraId="699E2C8E" w14:textId="77777777" w:rsidTr="00A76CC3">
        <w:tc>
          <w:tcPr>
            <w:tcW w:w="3397" w:type="dxa"/>
          </w:tcPr>
          <w:p w14:paraId="276176EA" w14:textId="5F1342A5" w:rsidR="00675626" w:rsidRPr="00E7294B" w:rsidRDefault="00675626" w:rsidP="00A76CC3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mladší dorostenky</w:t>
            </w:r>
          </w:p>
        </w:tc>
        <w:tc>
          <w:tcPr>
            <w:tcW w:w="2077" w:type="dxa"/>
            <w:vMerge/>
          </w:tcPr>
          <w:p w14:paraId="611BBBCF" w14:textId="2C80E97C" w:rsidR="00675626" w:rsidRPr="00E7294B" w:rsidRDefault="00675626" w:rsidP="00A76CC3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14:paraId="0000D503" w14:textId="402D9D50" w:rsidR="00675626" w:rsidRPr="00E7294B" w:rsidRDefault="00675626" w:rsidP="00A76CC3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 – 09.20</w:t>
            </w:r>
          </w:p>
        </w:tc>
        <w:tc>
          <w:tcPr>
            <w:tcW w:w="2077" w:type="dxa"/>
            <w:vMerge/>
          </w:tcPr>
          <w:p w14:paraId="3AF87B47" w14:textId="2599472D" w:rsidR="00675626" w:rsidRPr="00E7294B" w:rsidRDefault="00675626" w:rsidP="00FC4012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675626" w:rsidRPr="00E7294B" w14:paraId="4486E7D1" w14:textId="77777777" w:rsidTr="00A76CC3">
        <w:tc>
          <w:tcPr>
            <w:tcW w:w="3397" w:type="dxa"/>
          </w:tcPr>
          <w:p w14:paraId="2C23FB16" w14:textId="00F08FBC" w:rsidR="00675626" w:rsidRDefault="00675626" w:rsidP="00FC4012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střední dorostenky</w:t>
            </w:r>
          </w:p>
        </w:tc>
        <w:tc>
          <w:tcPr>
            <w:tcW w:w="2077" w:type="dxa"/>
            <w:vMerge/>
          </w:tcPr>
          <w:p w14:paraId="7B6447A4" w14:textId="77777777" w:rsidR="00675626" w:rsidRDefault="00675626" w:rsidP="00FC4012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14:paraId="511D57D0" w14:textId="13C1AAF5" w:rsidR="00675626" w:rsidRDefault="00675626" w:rsidP="00FC4012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09.20 – 09.30</w:t>
            </w:r>
          </w:p>
        </w:tc>
        <w:tc>
          <w:tcPr>
            <w:tcW w:w="2077" w:type="dxa"/>
            <w:vMerge/>
          </w:tcPr>
          <w:p w14:paraId="6DBE9C81" w14:textId="6776E447" w:rsidR="00675626" w:rsidRDefault="00675626" w:rsidP="00FC4012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675626" w:rsidRPr="00E7294B" w14:paraId="6DD4E18F" w14:textId="77777777" w:rsidTr="00A76CC3">
        <w:tc>
          <w:tcPr>
            <w:tcW w:w="3397" w:type="dxa"/>
          </w:tcPr>
          <w:p w14:paraId="3C520903" w14:textId="672C0D4F" w:rsidR="00675626" w:rsidRDefault="00675626" w:rsidP="00FC4012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starší dorostenky</w:t>
            </w:r>
          </w:p>
        </w:tc>
        <w:tc>
          <w:tcPr>
            <w:tcW w:w="2077" w:type="dxa"/>
            <w:vMerge/>
          </w:tcPr>
          <w:p w14:paraId="323084BE" w14:textId="77777777" w:rsidR="00675626" w:rsidRDefault="00675626" w:rsidP="00FC4012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14:paraId="0A613FE6" w14:textId="7AAF2E9F" w:rsidR="00675626" w:rsidRDefault="00675626" w:rsidP="00FC4012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 – 09.40</w:t>
            </w:r>
          </w:p>
        </w:tc>
        <w:tc>
          <w:tcPr>
            <w:tcW w:w="2077" w:type="dxa"/>
            <w:vMerge/>
          </w:tcPr>
          <w:p w14:paraId="4FDD09FC" w14:textId="172FAB57" w:rsidR="00675626" w:rsidRDefault="00675626" w:rsidP="00FC4012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675626" w:rsidRPr="00E7294B" w14:paraId="40E2C7F8" w14:textId="77777777" w:rsidTr="00A76CC3">
        <w:tc>
          <w:tcPr>
            <w:tcW w:w="3397" w:type="dxa"/>
          </w:tcPr>
          <w:p w14:paraId="74204270" w14:textId="6DC6BE5D" w:rsidR="00675626" w:rsidRPr="00E7294B" w:rsidRDefault="00675626" w:rsidP="00FC4012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ženy</w:t>
            </w:r>
          </w:p>
        </w:tc>
        <w:tc>
          <w:tcPr>
            <w:tcW w:w="2077" w:type="dxa"/>
            <w:vMerge/>
          </w:tcPr>
          <w:p w14:paraId="14A1B063" w14:textId="161EB8EE" w:rsidR="00675626" w:rsidRPr="00E7294B" w:rsidRDefault="00675626" w:rsidP="00FC4012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14:paraId="19F87672" w14:textId="1CD92D98" w:rsidR="00675626" w:rsidRPr="00E7294B" w:rsidRDefault="00675626" w:rsidP="00FC4012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09.40 – 09.50</w:t>
            </w:r>
          </w:p>
        </w:tc>
        <w:tc>
          <w:tcPr>
            <w:tcW w:w="2077" w:type="dxa"/>
            <w:vMerge/>
          </w:tcPr>
          <w:p w14:paraId="6BE4BAE5" w14:textId="2D4A18AC" w:rsidR="00675626" w:rsidRPr="00E7294B" w:rsidRDefault="00675626" w:rsidP="00FC4012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FD22EA" w14:textId="77777777" w:rsidR="005871E8" w:rsidRDefault="005871E8" w:rsidP="00DA1431">
      <w:pPr>
        <w:pStyle w:val="Bezmezer"/>
        <w:rPr>
          <w:sz w:val="24"/>
          <w:szCs w:val="24"/>
        </w:rPr>
      </w:pPr>
    </w:p>
    <w:p w14:paraId="18E35039" w14:textId="32BC2B1E" w:rsidR="00273CEE" w:rsidRDefault="00B332C2" w:rsidP="00DA1431">
      <w:pPr>
        <w:pStyle w:val="Bezmezer"/>
        <w:rPr>
          <w:sz w:val="24"/>
          <w:szCs w:val="24"/>
        </w:rPr>
      </w:pPr>
      <w:r w:rsidRPr="00E7294B">
        <w:rPr>
          <w:sz w:val="24"/>
          <w:szCs w:val="24"/>
        </w:rPr>
        <w:t>Uvedené časy jsou orientační a mohou být změněny v závislosti na počtu přihlášených závodníků v jednotlivých kategoriích)</w:t>
      </w:r>
      <w:r w:rsidR="00BA5065">
        <w:rPr>
          <w:sz w:val="24"/>
          <w:szCs w:val="24"/>
        </w:rPr>
        <w:t>.</w:t>
      </w:r>
      <w:r w:rsidR="00AE7669">
        <w:rPr>
          <w:sz w:val="24"/>
          <w:szCs w:val="24"/>
        </w:rPr>
        <w:t xml:space="preserve"> </w:t>
      </w:r>
    </w:p>
    <w:p w14:paraId="77CEF470" w14:textId="59846505" w:rsidR="004D46D0" w:rsidRDefault="004D46D0" w:rsidP="00DA1431">
      <w:pPr>
        <w:pStyle w:val="Bezmezer"/>
        <w:rPr>
          <w:sz w:val="24"/>
          <w:szCs w:val="24"/>
        </w:rPr>
      </w:pPr>
    </w:p>
    <w:p w14:paraId="5A72B11C" w14:textId="42F35401" w:rsidR="004D46D0" w:rsidRPr="004D46D0" w:rsidRDefault="004D46D0" w:rsidP="004D46D0">
      <w:pPr>
        <w:pStyle w:val="Bezmezer"/>
        <w:jc w:val="both"/>
        <w:rPr>
          <w:b/>
          <w:bCs/>
        </w:rPr>
      </w:pPr>
      <w:r w:rsidRPr="004D46D0">
        <w:rPr>
          <w:sz w:val="24"/>
          <w:szCs w:val="24"/>
        </w:rPr>
        <w:t xml:space="preserve">Při presenci prokáží účastníci soutěže splnění mimořádných opatření v souvislosti s onemocněním COVID – 19 (test, očkování, prodělání nemoci) – </w:t>
      </w:r>
      <w:r w:rsidRPr="004D46D0">
        <w:rPr>
          <w:b/>
          <w:bCs/>
        </w:rPr>
        <w:t>viz. bod I/16 mimořádného opatření MZ ze dne 7.6.2021, č.j. MZDR 14601/2021-18/MIN/KAN</w:t>
      </w:r>
    </w:p>
    <w:p w14:paraId="63896ABB" w14:textId="77777777" w:rsidR="00664440" w:rsidRDefault="00664440" w:rsidP="00E6173C">
      <w:pPr>
        <w:pStyle w:val="Bezmezer"/>
        <w:rPr>
          <w:b/>
          <w:sz w:val="24"/>
          <w:szCs w:val="24"/>
        </w:rPr>
      </w:pPr>
    </w:p>
    <w:p w14:paraId="27327C06" w14:textId="77777777" w:rsidR="00BC4C7F" w:rsidRDefault="00BC4C7F" w:rsidP="00E6173C">
      <w:pPr>
        <w:pStyle w:val="Bezmezer"/>
        <w:rPr>
          <w:b/>
          <w:sz w:val="24"/>
          <w:szCs w:val="24"/>
        </w:rPr>
      </w:pPr>
    </w:p>
    <w:p w14:paraId="06BF0FE5" w14:textId="77777777" w:rsidR="00BC4C7F" w:rsidRDefault="00BC4C7F" w:rsidP="00E6173C">
      <w:pPr>
        <w:pStyle w:val="Bezmezer"/>
        <w:rPr>
          <w:b/>
          <w:sz w:val="24"/>
          <w:szCs w:val="24"/>
        </w:rPr>
      </w:pPr>
    </w:p>
    <w:p w14:paraId="29D06179" w14:textId="56CCB816" w:rsidR="00E6173C" w:rsidRDefault="00E6173C" w:rsidP="00E6173C">
      <w:pPr>
        <w:pStyle w:val="Bezmezer"/>
        <w:rPr>
          <w:sz w:val="24"/>
          <w:szCs w:val="24"/>
        </w:rPr>
      </w:pPr>
      <w:r w:rsidRPr="00AE7669">
        <w:rPr>
          <w:b/>
          <w:sz w:val="24"/>
          <w:szCs w:val="24"/>
        </w:rPr>
        <w:t>Soutěžní kategorie:</w:t>
      </w:r>
      <w:r>
        <w:rPr>
          <w:sz w:val="24"/>
          <w:szCs w:val="24"/>
        </w:rPr>
        <w:tab/>
        <w:t>mladší dorostenky / dorostenci</w:t>
      </w:r>
      <w:r>
        <w:rPr>
          <w:sz w:val="24"/>
          <w:szCs w:val="24"/>
        </w:rPr>
        <w:tab/>
        <w:t>ročník narození 200</w:t>
      </w:r>
      <w:r w:rsidR="00506BEE">
        <w:rPr>
          <w:sz w:val="24"/>
          <w:szCs w:val="24"/>
        </w:rPr>
        <w:t>7</w:t>
      </w:r>
      <w:r>
        <w:rPr>
          <w:sz w:val="24"/>
          <w:szCs w:val="24"/>
        </w:rPr>
        <w:t xml:space="preserve"> a 200</w:t>
      </w:r>
      <w:r w:rsidR="00506BEE">
        <w:rPr>
          <w:sz w:val="24"/>
          <w:szCs w:val="24"/>
        </w:rPr>
        <w:t>8</w:t>
      </w:r>
    </w:p>
    <w:p w14:paraId="3A383B1F" w14:textId="028E265C" w:rsidR="00E6173C" w:rsidRDefault="00E6173C" w:rsidP="00E6173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střední dorostenky / dorostenci</w:t>
      </w:r>
      <w:r>
        <w:rPr>
          <w:sz w:val="24"/>
          <w:szCs w:val="24"/>
        </w:rPr>
        <w:tab/>
        <w:t>ročník narození 200</w:t>
      </w:r>
      <w:r w:rsidR="00506BEE">
        <w:rPr>
          <w:sz w:val="24"/>
          <w:szCs w:val="24"/>
        </w:rPr>
        <w:t>5</w:t>
      </w:r>
      <w:r>
        <w:rPr>
          <w:sz w:val="24"/>
          <w:szCs w:val="24"/>
        </w:rPr>
        <w:t xml:space="preserve"> a 200</w:t>
      </w:r>
      <w:r w:rsidR="00506BEE">
        <w:rPr>
          <w:sz w:val="24"/>
          <w:szCs w:val="24"/>
        </w:rPr>
        <w:t>6</w:t>
      </w:r>
    </w:p>
    <w:p w14:paraId="226F6AC9" w14:textId="49067B5A" w:rsidR="00675626" w:rsidRDefault="00E6173C" w:rsidP="00E6173C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starší dorostenky </w:t>
      </w:r>
      <w:r w:rsidR="00675626">
        <w:rPr>
          <w:sz w:val="24"/>
          <w:szCs w:val="24"/>
        </w:rPr>
        <w:t>/ dorostenci</w:t>
      </w:r>
      <w:r w:rsidR="00675626">
        <w:rPr>
          <w:sz w:val="24"/>
          <w:szCs w:val="24"/>
        </w:rPr>
        <w:tab/>
        <w:t>ročník narození 2004 a 2003</w:t>
      </w:r>
    </w:p>
    <w:p w14:paraId="1A40D7C6" w14:textId="3721D4D0" w:rsidR="00E6173C" w:rsidRDefault="006F16ED" w:rsidP="00E6173C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>ženy</w:t>
      </w:r>
      <w:r w:rsidR="00E6173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626">
        <w:rPr>
          <w:sz w:val="24"/>
          <w:szCs w:val="24"/>
        </w:rPr>
        <w:tab/>
      </w:r>
      <w:r w:rsidR="00675626">
        <w:rPr>
          <w:sz w:val="24"/>
          <w:szCs w:val="24"/>
        </w:rPr>
        <w:tab/>
      </w:r>
      <w:r w:rsidR="00675626">
        <w:rPr>
          <w:sz w:val="24"/>
          <w:szCs w:val="24"/>
        </w:rPr>
        <w:tab/>
        <w:t>ročník 2003 a starší</w:t>
      </w:r>
    </w:p>
    <w:p w14:paraId="3EDDDBA4" w14:textId="77777777" w:rsidR="00675626" w:rsidRDefault="00675626" w:rsidP="00DA1431">
      <w:pPr>
        <w:pStyle w:val="Bezmezer"/>
        <w:rPr>
          <w:sz w:val="24"/>
          <w:szCs w:val="24"/>
        </w:rPr>
      </w:pPr>
    </w:p>
    <w:p w14:paraId="2C076DDF" w14:textId="3B738AEC" w:rsidR="00E7294B" w:rsidRPr="00E7294B" w:rsidRDefault="00E7294B" w:rsidP="00DA1431">
      <w:pPr>
        <w:pStyle w:val="Bezmezer"/>
        <w:rPr>
          <w:sz w:val="24"/>
          <w:szCs w:val="24"/>
        </w:rPr>
      </w:pPr>
      <w:r w:rsidRPr="00AE7669">
        <w:rPr>
          <w:b/>
          <w:sz w:val="24"/>
          <w:szCs w:val="24"/>
        </w:rPr>
        <w:t>Přihlášky:</w:t>
      </w:r>
      <w:r w:rsidRPr="00E7294B">
        <w:rPr>
          <w:sz w:val="24"/>
          <w:szCs w:val="24"/>
        </w:rPr>
        <w:tab/>
      </w:r>
      <w:r w:rsidRPr="00E7294B">
        <w:rPr>
          <w:sz w:val="24"/>
          <w:szCs w:val="24"/>
        </w:rPr>
        <w:tab/>
      </w:r>
      <w:r w:rsidR="00DC0E11">
        <w:rPr>
          <w:sz w:val="24"/>
          <w:szCs w:val="24"/>
        </w:rPr>
        <w:t xml:space="preserve">výhradně </w:t>
      </w:r>
      <w:r w:rsidRPr="00E7294B">
        <w:rPr>
          <w:sz w:val="24"/>
          <w:szCs w:val="24"/>
        </w:rPr>
        <w:t xml:space="preserve">elektronicky do </w:t>
      </w:r>
      <w:r w:rsidR="00991D60">
        <w:rPr>
          <w:b/>
          <w:bCs/>
          <w:sz w:val="24"/>
          <w:szCs w:val="24"/>
        </w:rPr>
        <w:t>28. července</w:t>
      </w:r>
      <w:r w:rsidR="00506BEE" w:rsidRPr="00506BEE">
        <w:rPr>
          <w:b/>
          <w:bCs/>
          <w:sz w:val="24"/>
          <w:szCs w:val="24"/>
        </w:rPr>
        <w:t xml:space="preserve"> </w:t>
      </w:r>
      <w:r w:rsidRPr="00506BEE">
        <w:rPr>
          <w:b/>
          <w:bCs/>
          <w:sz w:val="24"/>
          <w:szCs w:val="24"/>
        </w:rPr>
        <w:t>20</w:t>
      </w:r>
      <w:r w:rsidR="00882DF9" w:rsidRPr="00506BEE">
        <w:rPr>
          <w:b/>
          <w:bCs/>
          <w:sz w:val="24"/>
          <w:szCs w:val="24"/>
        </w:rPr>
        <w:t>2</w:t>
      </w:r>
      <w:r w:rsidR="00506BEE" w:rsidRPr="00506BEE">
        <w:rPr>
          <w:b/>
          <w:bCs/>
          <w:sz w:val="24"/>
          <w:szCs w:val="24"/>
        </w:rPr>
        <w:t>1</w:t>
      </w:r>
      <w:r w:rsidRPr="00E7294B">
        <w:rPr>
          <w:sz w:val="24"/>
          <w:szCs w:val="24"/>
        </w:rPr>
        <w:t xml:space="preserve"> na </w:t>
      </w:r>
      <w:hyperlink r:id="rId10" w:history="1">
        <w:r w:rsidRPr="00E7294B">
          <w:rPr>
            <w:rStyle w:val="Hypertextovodkaz"/>
            <w:sz w:val="24"/>
            <w:szCs w:val="24"/>
          </w:rPr>
          <w:t>www.stovky.cz</w:t>
        </w:r>
      </w:hyperlink>
      <w:r w:rsidRPr="00E7294B">
        <w:rPr>
          <w:sz w:val="24"/>
          <w:szCs w:val="24"/>
        </w:rPr>
        <w:t xml:space="preserve"> </w:t>
      </w:r>
    </w:p>
    <w:p w14:paraId="340ED5AF" w14:textId="77777777" w:rsidR="00E7294B" w:rsidRPr="00E7294B" w:rsidRDefault="00E7294B" w:rsidP="00DA1431">
      <w:pPr>
        <w:pStyle w:val="Bezmezer"/>
        <w:rPr>
          <w:sz w:val="24"/>
          <w:szCs w:val="24"/>
        </w:rPr>
      </w:pPr>
    </w:p>
    <w:p w14:paraId="4403B455" w14:textId="77777777" w:rsidR="00B12F62" w:rsidRDefault="00E7294B" w:rsidP="00B12F62">
      <w:pPr>
        <w:pStyle w:val="Bezmezer"/>
        <w:snapToGrid w:val="0"/>
        <w:spacing w:before="120" w:after="120"/>
        <w:rPr>
          <w:sz w:val="24"/>
          <w:szCs w:val="24"/>
        </w:rPr>
      </w:pPr>
      <w:r w:rsidRPr="00AE7669">
        <w:rPr>
          <w:b/>
          <w:sz w:val="24"/>
          <w:szCs w:val="24"/>
        </w:rPr>
        <w:t>Startovné:</w:t>
      </w:r>
      <w:r w:rsidRPr="00E7294B">
        <w:rPr>
          <w:sz w:val="24"/>
          <w:szCs w:val="24"/>
        </w:rPr>
        <w:tab/>
      </w:r>
      <w:r w:rsidRPr="00E7294B">
        <w:rPr>
          <w:sz w:val="24"/>
          <w:szCs w:val="24"/>
        </w:rPr>
        <w:tab/>
        <w:t>50,- Kč za soutěžícího</w:t>
      </w:r>
    </w:p>
    <w:p w14:paraId="22F9BAC2" w14:textId="30583C07" w:rsidR="00E7294B" w:rsidRPr="00E7294B" w:rsidRDefault="00F50412" w:rsidP="00B12F62">
      <w:pPr>
        <w:pStyle w:val="Bezmezer"/>
        <w:snapToGrid w:val="0"/>
        <w:spacing w:before="120" w:after="120"/>
        <w:rPr>
          <w:sz w:val="24"/>
          <w:szCs w:val="24"/>
        </w:rPr>
      </w:pPr>
      <w:r w:rsidRPr="00F50412">
        <w:rPr>
          <w:b/>
          <w:bCs/>
          <w:sz w:val="24"/>
          <w:szCs w:val="24"/>
        </w:rPr>
        <w:t>Protesty:</w:t>
      </w:r>
      <w:r w:rsidRPr="00F50412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 xml:space="preserve">kauce 500,- Kč </w:t>
      </w:r>
    </w:p>
    <w:p w14:paraId="617E7074" w14:textId="775DFE03" w:rsidR="00E7294B" w:rsidRPr="00E7294B" w:rsidRDefault="00E7294B" w:rsidP="00B12F62">
      <w:pPr>
        <w:pStyle w:val="Bezmezer"/>
        <w:snapToGrid w:val="0"/>
        <w:spacing w:before="120" w:after="120"/>
        <w:rPr>
          <w:sz w:val="24"/>
          <w:szCs w:val="24"/>
        </w:rPr>
      </w:pPr>
      <w:r w:rsidRPr="00AE7669">
        <w:rPr>
          <w:b/>
          <w:sz w:val="24"/>
          <w:szCs w:val="24"/>
        </w:rPr>
        <w:t>Stravování:</w:t>
      </w:r>
      <w:r w:rsidRPr="00E7294B">
        <w:rPr>
          <w:sz w:val="24"/>
          <w:szCs w:val="24"/>
        </w:rPr>
        <w:tab/>
      </w:r>
      <w:r w:rsidRPr="00E7294B">
        <w:rPr>
          <w:sz w:val="24"/>
          <w:szCs w:val="24"/>
        </w:rPr>
        <w:tab/>
        <w:t>možnost zakoupení v</w:t>
      </w:r>
      <w:r w:rsidR="00506BEE">
        <w:rPr>
          <w:sz w:val="24"/>
          <w:szCs w:val="24"/>
        </w:rPr>
        <w:t> místě soutěže přes výdejní okénko</w:t>
      </w:r>
    </w:p>
    <w:p w14:paraId="4AAD0A07" w14:textId="77777777" w:rsidR="00E7294B" w:rsidRDefault="00E7294B" w:rsidP="00DA1431">
      <w:pPr>
        <w:pStyle w:val="Bezmezer"/>
        <w:rPr>
          <w:b/>
          <w:sz w:val="24"/>
          <w:szCs w:val="24"/>
        </w:rPr>
      </w:pPr>
      <w:bookmarkStart w:id="0" w:name="_GoBack"/>
      <w:bookmarkEnd w:id="0"/>
    </w:p>
    <w:p w14:paraId="6B6679FE" w14:textId="77777777" w:rsidR="00892C90" w:rsidRPr="00AE7669" w:rsidRDefault="00E7294B" w:rsidP="00892C90">
      <w:pPr>
        <w:pStyle w:val="Bezmezer"/>
        <w:ind w:left="2124" w:hanging="2124"/>
        <w:rPr>
          <w:b/>
          <w:sz w:val="24"/>
          <w:szCs w:val="24"/>
        </w:rPr>
      </w:pPr>
      <w:r w:rsidRPr="00AE7669">
        <w:rPr>
          <w:b/>
          <w:sz w:val="24"/>
          <w:szCs w:val="24"/>
        </w:rPr>
        <w:t>Pravidla:</w:t>
      </w:r>
      <w:r w:rsidRPr="00AE7669">
        <w:rPr>
          <w:b/>
          <w:sz w:val="24"/>
          <w:szCs w:val="24"/>
        </w:rPr>
        <w:tab/>
      </w:r>
    </w:p>
    <w:p w14:paraId="525490F6" w14:textId="49099242" w:rsidR="006C4DEB" w:rsidRPr="00D343D5" w:rsidRDefault="00372D0E" w:rsidP="00372D0E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43D5">
        <w:rPr>
          <w:rFonts w:cstheme="minorHAnsi"/>
          <w:sz w:val="24"/>
          <w:szCs w:val="24"/>
        </w:rPr>
        <w:t xml:space="preserve">Hodnocení disciplíny </w:t>
      </w:r>
      <w:r w:rsidR="00E7294B" w:rsidRPr="00D343D5">
        <w:rPr>
          <w:rFonts w:cstheme="minorHAnsi"/>
          <w:sz w:val="24"/>
          <w:szCs w:val="24"/>
        </w:rPr>
        <w:t>proběhne dle platných pravidel požárního sportu</w:t>
      </w:r>
      <w:r w:rsidR="00892C90" w:rsidRPr="00D343D5">
        <w:rPr>
          <w:rFonts w:cstheme="minorHAnsi"/>
          <w:sz w:val="24"/>
          <w:szCs w:val="24"/>
        </w:rPr>
        <w:t xml:space="preserve"> a technické přílohy pravidel PS (</w:t>
      </w:r>
      <w:hyperlink r:id="rId11" w:history="1">
        <w:r w:rsidR="00892C90" w:rsidRPr="00D343D5">
          <w:rPr>
            <w:rStyle w:val="Hypertextovodkaz"/>
            <w:rFonts w:cstheme="minorHAnsi"/>
            <w:color w:val="auto"/>
            <w:sz w:val="24"/>
            <w:szCs w:val="24"/>
          </w:rPr>
          <w:t>http://www.hzscr.cz/clanek/predpisy-a-pravidla-724022.aspx?q=Y2hudW09Mg%3d%3d</w:t>
        </w:r>
      </w:hyperlink>
      <w:r w:rsidRPr="00D343D5">
        <w:rPr>
          <w:rFonts w:cstheme="minorHAnsi"/>
          <w:sz w:val="24"/>
          <w:szCs w:val="24"/>
        </w:rPr>
        <w:t xml:space="preserve">) </w:t>
      </w:r>
    </w:p>
    <w:p w14:paraId="114A0E54" w14:textId="18D5DBBA" w:rsidR="00A05653" w:rsidRPr="00D343D5" w:rsidRDefault="00372D0E" w:rsidP="00A05653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43D5">
        <w:rPr>
          <w:rFonts w:cstheme="minorHAnsi"/>
          <w:sz w:val="24"/>
          <w:szCs w:val="24"/>
        </w:rPr>
        <w:t>S</w:t>
      </w:r>
      <w:r w:rsidR="00A05653" w:rsidRPr="00D343D5">
        <w:rPr>
          <w:rFonts w:cstheme="minorHAnsi"/>
          <w:sz w:val="24"/>
          <w:szCs w:val="24"/>
        </w:rPr>
        <w:t xml:space="preserve">tart – v každém pokusu je možný pouze jeden start. V případě chybného stratu je soutěžící vyloučen. </w:t>
      </w:r>
    </w:p>
    <w:p w14:paraId="65F2A219" w14:textId="329A5E5A" w:rsidR="00892C90" w:rsidRDefault="00372D0E" w:rsidP="00892C9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43D5">
        <w:rPr>
          <w:rFonts w:cstheme="minorHAnsi"/>
          <w:sz w:val="24"/>
          <w:szCs w:val="24"/>
        </w:rPr>
        <w:t>K</w:t>
      </w:r>
      <w:r w:rsidR="00892C90" w:rsidRPr="00D343D5">
        <w:rPr>
          <w:rFonts w:cstheme="minorHAnsi"/>
          <w:sz w:val="24"/>
          <w:szCs w:val="24"/>
        </w:rPr>
        <w:t>aždý soutěžící má dva pokusy</w:t>
      </w:r>
      <w:r w:rsidRPr="00D343D5">
        <w:rPr>
          <w:rFonts w:cstheme="minorHAnsi"/>
          <w:sz w:val="24"/>
          <w:szCs w:val="24"/>
        </w:rPr>
        <w:t>.</w:t>
      </w:r>
    </w:p>
    <w:p w14:paraId="672271E4" w14:textId="3BBE1D94" w:rsidR="00675626" w:rsidRDefault="00675626" w:rsidP="00892C9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Jednotlivé pokusy budou probíhat v pořadí</w:t>
      </w:r>
    </w:p>
    <w:p w14:paraId="4704DE6B" w14:textId="1F468EC7" w:rsidR="00675626" w:rsidRDefault="00675626" w:rsidP="00675626">
      <w:pPr>
        <w:pStyle w:val="Bezmezer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Mladší dorostenky</w:t>
      </w:r>
    </w:p>
    <w:p w14:paraId="70E02ECC" w14:textId="120F55F5" w:rsidR="00675626" w:rsidRDefault="00675626" w:rsidP="00675626">
      <w:pPr>
        <w:pStyle w:val="Bezmezer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Mladší dorostenci</w:t>
      </w:r>
    </w:p>
    <w:p w14:paraId="1F48F1D3" w14:textId="71615944" w:rsidR="00675626" w:rsidRDefault="00675626" w:rsidP="00675626">
      <w:pPr>
        <w:pStyle w:val="Bezmezer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Střední dorostenky</w:t>
      </w:r>
    </w:p>
    <w:p w14:paraId="235701F6" w14:textId="05F39905" w:rsidR="00675626" w:rsidRDefault="00675626" w:rsidP="00675626">
      <w:pPr>
        <w:pStyle w:val="Bezmezer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Starší dorostenky</w:t>
      </w:r>
    </w:p>
    <w:p w14:paraId="577ABAF9" w14:textId="70D493FE" w:rsidR="00675626" w:rsidRDefault="00675626" w:rsidP="00675626">
      <w:pPr>
        <w:pStyle w:val="Bezmezer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Ženy</w:t>
      </w:r>
    </w:p>
    <w:p w14:paraId="716A05C1" w14:textId="7813055F" w:rsidR="00675626" w:rsidRPr="00675626" w:rsidRDefault="00675626" w:rsidP="00675626">
      <w:pPr>
        <w:pStyle w:val="Bezmezer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Střední dorostenci</w:t>
      </w:r>
    </w:p>
    <w:p w14:paraId="263E65A5" w14:textId="7058A68C" w:rsidR="00675626" w:rsidRDefault="00675626" w:rsidP="00675626">
      <w:pPr>
        <w:pStyle w:val="Bezmezer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Starší dorostenci</w:t>
      </w:r>
    </w:p>
    <w:p w14:paraId="13FA3462" w14:textId="083AFC55" w:rsidR="00675626" w:rsidRPr="00B12F62" w:rsidRDefault="00B12F62" w:rsidP="00675626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Jednotlivé kategorie budou na sebe plynule navazovat</w:t>
      </w:r>
      <w:r w:rsidR="00675626" w:rsidRPr="00D343D5">
        <w:rPr>
          <w:rFonts w:cstheme="minorHAnsi"/>
          <w:sz w:val="24"/>
          <w:szCs w:val="24"/>
        </w:rPr>
        <w:t>.</w:t>
      </w:r>
    </w:p>
    <w:p w14:paraId="28418AE6" w14:textId="1A392DBD" w:rsidR="003036F1" w:rsidRPr="00D343D5" w:rsidRDefault="00372D0E" w:rsidP="00892C9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43D5">
        <w:rPr>
          <w:rFonts w:cstheme="minorHAnsi"/>
          <w:sz w:val="24"/>
          <w:szCs w:val="24"/>
        </w:rPr>
        <w:t>D</w:t>
      </w:r>
      <w:r w:rsidR="003036F1" w:rsidRPr="00D343D5">
        <w:rPr>
          <w:rFonts w:cstheme="minorHAnsi"/>
          <w:sz w:val="24"/>
          <w:szCs w:val="24"/>
        </w:rPr>
        <w:t>ráhy na druhé pokusy se nebudou měnit</w:t>
      </w:r>
      <w:r w:rsidRPr="00D343D5">
        <w:rPr>
          <w:rFonts w:cstheme="minorHAnsi"/>
          <w:sz w:val="24"/>
          <w:szCs w:val="24"/>
        </w:rPr>
        <w:t>.</w:t>
      </w:r>
    </w:p>
    <w:p w14:paraId="7528612E" w14:textId="0BBD5EC2" w:rsidR="00A05653" w:rsidRPr="00D343D5" w:rsidRDefault="00372D0E" w:rsidP="00A05653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43D5">
        <w:rPr>
          <w:rFonts w:cstheme="minorHAnsi"/>
          <w:sz w:val="24"/>
          <w:szCs w:val="24"/>
        </w:rPr>
        <w:t>M</w:t>
      </w:r>
      <w:r w:rsidR="003036F1" w:rsidRPr="00D343D5">
        <w:rPr>
          <w:rFonts w:cstheme="minorHAnsi"/>
          <w:sz w:val="24"/>
          <w:szCs w:val="24"/>
        </w:rPr>
        <w:t>ěření elektronickou časomírou</w:t>
      </w:r>
      <w:r w:rsidRPr="00D343D5">
        <w:rPr>
          <w:rFonts w:cstheme="minorHAnsi"/>
          <w:sz w:val="24"/>
          <w:szCs w:val="24"/>
        </w:rPr>
        <w:t>.</w:t>
      </w:r>
      <w:r w:rsidR="003036F1" w:rsidRPr="00D343D5">
        <w:rPr>
          <w:rFonts w:cstheme="minorHAnsi"/>
          <w:sz w:val="24"/>
          <w:szCs w:val="24"/>
        </w:rPr>
        <w:t xml:space="preserve"> </w:t>
      </w:r>
    </w:p>
    <w:p w14:paraId="141836B8" w14:textId="22FEF2F2" w:rsidR="00765300" w:rsidRPr="00D343D5" w:rsidRDefault="00372D0E" w:rsidP="002D442D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43D5">
        <w:rPr>
          <w:rFonts w:cstheme="minorHAnsi"/>
          <w:sz w:val="24"/>
          <w:szCs w:val="24"/>
        </w:rPr>
        <w:t>P</w:t>
      </w:r>
      <w:r w:rsidR="00A05653" w:rsidRPr="00D343D5">
        <w:rPr>
          <w:rFonts w:cstheme="minorHAnsi"/>
          <w:sz w:val="24"/>
          <w:szCs w:val="24"/>
        </w:rPr>
        <w:t>arkování vozidel:</w:t>
      </w:r>
      <w:r w:rsidR="00D81668" w:rsidRPr="00D343D5">
        <w:rPr>
          <w:rFonts w:cstheme="minorHAnsi"/>
          <w:sz w:val="24"/>
          <w:szCs w:val="24"/>
        </w:rPr>
        <w:t xml:space="preserve"> </w:t>
      </w:r>
      <w:r w:rsidR="00882DF9" w:rsidRPr="00D343D5">
        <w:rPr>
          <w:rFonts w:cstheme="minorHAnsi"/>
          <w:sz w:val="24"/>
          <w:szCs w:val="24"/>
        </w:rPr>
        <w:t xml:space="preserve">v blízkosti </w:t>
      </w:r>
      <w:r w:rsidR="00115F52" w:rsidRPr="00D343D5">
        <w:rPr>
          <w:rFonts w:cstheme="minorHAnsi"/>
          <w:sz w:val="24"/>
          <w:szCs w:val="24"/>
        </w:rPr>
        <w:t xml:space="preserve">sportovního </w:t>
      </w:r>
      <w:r w:rsidR="00882DF9" w:rsidRPr="00D343D5">
        <w:rPr>
          <w:rFonts w:cstheme="minorHAnsi"/>
          <w:sz w:val="24"/>
          <w:szCs w:val="24"/>
        </w:rPr>
        <w:t xml:space="preserve">areálu </w:t>
      </w:r>
      <w:r w:rsidR="00115F52" w:rsidRPr="00D343D5">
        <w:rPr>
          <w:rFonts w:cstheme="minorHAnsi"/>
          <w:sz w:val="24"/>
          <w:szCs w:val="24"/>
        </w:rPr>
        <w:t>na ulici U Boříka</w:t>
      </w:r>
      <w:r w:rsidR="00765300" w:rsidRPr="00D343D5">
        <w:rPr>
          <w:b/>
          <w:sz w:val="24"/>
          <w:szCs w:val="24"/>
        </w:rPr>
        <w:t xml:space="preserve"> </w:t>
      </w:r>
      <w:r w:rsidRPr="00D343D5">
        <w:rPr>
          <w:b/>
          <w:sz w:val="24"/>
          <w:szCs w:val="24"/>
        </w:rPr>
        <w:t>– dle pokynů pořadatele.</w:t>
      </w:r>
    </w:p>
    <w:p w14:paraId="35E7B96E" w14:textId="77777777" w:rsidR="00765300" w:rsidRDefault="00765300" w:rsidP="00765300">
      <w:pPr>
        <w:pStyle w:val="Bezmezer"/>
        <w:rPr>
          <w:rFonts w:cstheme="minorHAnsi"/>
          <w:sz w:val="24"/>
          <w:szCs w:val="24"/>
        </w:rPr>
      </w:pPr>
    </w:p>
    <w:p w14:paraId="29251B2C" w14:textId="0F3CCE0A" w:rsidR="002D442D" w:rsidRPr="00765300" w:rsidRDefault="00765300" w:rsidP="00765300">
      <w:pPr>
        <w:pStyle w:val="Bezmezer"/>
        <w:rPr>
          <w:rFonts w:cstheme="minorHAnsi"/>
          <w:sz w:val="24"/>
          <w:szCs w:val="24"/>
        </w:rPr>
      </w:pPr>
      <w:r w:rsidRPr="00765300">
        <w:rPr>
          <w:b/>
          <w:sz w:val="24"/>
          <w:szCs w:val="24"/>
        </w:rPr>
        <w:t>Další informace:</w:t>
      </w:r>
      <w:r w:rsidRPr="00765300">
        <w:rPr>
          <w:sz w:val="24"/>
          <w:szCs w:val="24"/>
        </w:rPr>
        <w:tab/>
      </w:r>
      <w:r w:rsidR="00675626">
        <w:rPr>
          <w:sz w:val="24"/>
          <w:szCs w:val="24"/>
        </w:rPr>
        <w:t>Jan Peterek</w:t>
      </w:r>
      <w:r w:rsidRPr="00765300">
        <w:rPr>
          <w:sz w:val="24"/>
          <w:szCs w:val="24"/>
        </w:rPr>
        <w:t xml:space="preserve">, </w:t>
      </w:r>
      <w:hyperlink r:id="rId12" w:history="1">
        <w:r w:rsidR="00675626" w:rsidRPr="00A162C4">
          <w:rPr>
            <w:rStyle w:val="Hypertextovodkaz"/>
            <w:sz w:val="24"/>
            <w:szCs w:val="24"/>
          </w:rPr>
          <w:t>jp@rarog.cz</w:t>
        </w:r>
      </w:hyperlink>
      <w:r w:rsidRPr="00765300">
        <w:rPr>
          <w:sz w:val="24"/>
          <w:szCs w:val="24"/>
        </w:rPr>
        <w:t xml:space="preserve">, mobil: </w:t>
      </w:r>
      <w:r w:rsidR="00675626">
        <w:rPr>
          <w:sz w:val="24"/>
          <w:szCs w:val="24"/>
        </w:rPr>
        <w:t>777 721 967</w:t>
      </w:r>
    </w:p>
    <w:p w14:paraId="7C0796B5" w14:textId="4A2D9497" w:rsidR="00765300" w:rsidRDefault="00765300" w:rsidP="00765300">
      <w:pPr>
        <w:pStyle w:val="Bezmezer"/>
        <w:rPr>
          <w:rFonts w:cstheme="minorHAnsi"/>
          <w:sz w:val="24"/>
          <w:szCs w:val="24"/>
        </w:rPr>
      </w:pPr>
    </w:p>
    <w:p w14:paraId="04559914" w14:textId="77777777" w:rsidR="004D46D0" w:rsidRDefault="004D46D0" w:rsidP="004D46D0">
      <w:pPr>
        <w:pStyle w:val="Bezmezer"/>
        <w:ind w:left="2124" w:hanging="2124"/>
        <w:jc w:val="center"/>
        <w:rPr>
          <w:b/>
          <w:bCs/>
          <w:sz w:val="24"/>
          <w:szCs w:val="24"/>
        </w:rPr>
      </w:pPr>
    </w:p>
    <w:p w14:paraId="391418E4" w14:textId="2AB903DD" w:rsidR="00765300" w:rsidRPr="004D46D0" w:rsidRDefault="004D46D0" w:rsidP="004D46D0">
      <w:pPr>
        <w:pStyle w:val="Bezmezer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4D46D0">
        <w:rPr>
          <w:b/>
          <w:bCs/>
          <w:color w:val="FF0000"/>
          <w:sz w:val="24"/>
          <w:szCs w:val="24"/>
        </w:rPr>
        <w:t xml:space="preserve">Aktuální informace k podmínkám účasti na soutěži </w:t>
      </w:r>
      <w:r>
        <w:rPr>
          <w:b/>
          <w:bCs/>
          <w:color w:val="FF0000"/>
          <w:sz w:val="24"/>
          <w:szCs w:val="24"/>
        </w:rPr>
        <w:t>(</w:t>
      </w:r>
      <w:r w:rsidRPr="004D46D0">
        <w:rPr>
          <w:b/>
          <w:bCs/>
          <w:color w:val="FF0000"/>
          <w:sz w:val="24"/>
          <w:szCs w:val="24"/>
        </w:rPr>
        <w:t>zejména ve vztahu splnění mimořádných opatření v souvislosti s onemocněním COVID – 19</w:t>
      </w:r>
      <w:r>
        <w:rPr>
          <w:b/>
          <w:bCs/>
          <w:color w:val="FF0000"/>
          <w:sz w:val="24"/>
          <w:szCs w:val="24"/>
        </w:rPr>
        <w:t>)</w:t>
      </w:r>
      <w:r w:rsidRPr="004D46D0">
        <w:rPr>
          <w:b/>
          <w:bCs/>
          <w:color w:val="FF0000"/>
          <w:sz w:val="24"/>
          <w:szCs w:val="24"/>
        </w:rPr>
        <w:t xml:space="preserve"> sledujte na </w:t>
      </w:r>
      <w:hyperlink r:id="rId13" w:history="1">
        <w:r w:rsidR="00675626" w:rsidRPr="00A162C4">
          <w:rPr>
            <w:rStyle w:val="Hypertextovodkaz"/>
            <w:b/>
            <w:bCs/>
            <w:sz w:val="24"/>
            <w:szCs w:val="24"/>
          </w:rPr>
          <w:t>www.stovky.cz</w:t>
        </w:r>
      </w:hyperlink>
    </w:p>
    <w:p w14:paraId="05830EB9" w14:textId="77777777" w:rsidR="00661446" w:rsidRDefault="00661446" w:rsidP="00765300">
      <w:pPr>
        <w:pStyle w:val="Bezmezer"/>
        <w:rPr>
          <w:rFonts w:cstheme="minorHAnsi"/>
          <w:b/>
          <w:bCs/>
          <w:sz w:val="24"/>
          <w:szCs w:val="24"/>
        </w:rPr>
      </w:pPr>
    </w:p>
    <w:p w14:paraId="20DB0277" w14:textId="1D8FD991" w:rsidR="00456C4E" w:rsidRPr="00675626" w:rsidRDefault="00EF6E6D" w:rsidP="00DA1431">
      <w:pPr>
        <w:pStyle w:val="Bezmez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4D90C877" wp14:editId="13B30E12">
            <wp:extent cx="6004560" cy="321564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" t="1771" r="1142" b="4814"/>
                    <a:stretch/>
                  </pic:blipFill>
                  <pic:spPr bwMode="auto">
                    <a:xfrm>
                      <a:off x="0" y="0"/>
                      <a:ext cx="6009680" cy="3218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6C4E" w:rsidRPr="00675626" w:rsidSect="00B12F62">
      <w:pgSz w:w="11906" w:h="16838"/>
      <w:pgMar w:top="1134" w:right="1134" w:bottom="9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4AC"/>
    <w:multiLevelType w:val="hybridMultilevel"/>
    <w:tmpl w:val="81227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5A95"/>
    <w:multiLevelType w:val="hybridMultilevel"/>
    <w:tmpl w:val="8440FC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914949"/>
    <w:multiLevelType w:val="hybridMultilevel"/>
    <w:tmpl w:val="2D928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BF"/>
    <w:rsid w:val="00041A58"/>
    <w:rsid w:val="000614BF"/>
    <w:rsid w:val="000B1665"/>
    <w:rsid w:val="000E51C0"/>
    <w:rsid w:val="001030AC"/>
    <w:rsid w:val="00115F52"/>
    <w:rsid w:val="0018059D"/>
    <w:rsid w:val="001D59B0"/>
    <w:rsid w:val="002101E4"/>
    <w:rsid w:val="00273CEE"/>
    <w:rsid w:val="002B19AE"/>
    <w:rsid w:val="002D442D"/>
    <w:rsid w:val="002E2F4D"/>
    <w:rsid w:val="003036F1"/>
    <w:rsid w:val="00372D0E"/>
    <w:rsid w:val="003A7D8C"/>
    <w:rsid w:val="003C5B41"/>
    <w:rsid w:val="00456C4E"/>
    <w:rsid w:val="004A7C2F"/>
    <w:rsid w:val="004C110C"/>
    <w:rsid w:val="004D46D0"/>
    <w:rsid w:val="004F195E"/>
    <w:rsid w:val="00506BEE"/>
    <w:rsid w:val="00506CAE"/>
    <w:rsid w:val="005871E8"/>
    <w:rsid w:val="005B4570"/>
    <w:rsid w:val="00661446"/>
    <w:rsid w:val="00664440"/>
    <w:rsid w:val="00665225"/>
    <w:rsid w:val="00675626"/>
    <w:rsid w:val="006B112D"/>
    <w:rsid w:val="006C4DEB"/>
    <w:rsid w:val="006F16ED"/>
    <w:rsid w:val="007019E1"/>
    <w:rsid w:val="007056A7"/>
    <w:rsid w:val="00765300"/>
    <w:rsid w:val="00855526"/>
    <w:rsid w:val="00882DF9"/>
    <w:rsid w:val="00892C90"/>
    <w:rsid w:val="0089647D"/>
    <w:rsid w:val="008D53A1"/>
    <w:rsid w:val="00966FAF"/>
    <w:rsid w:val="00977757"/>
    <w:rsid w:val="00991D60"/>
    <w:rsid w:val="009C54F2"/>
    <w:rsid w:val="009C701D"/>
    <w:rsid w:val="009D674F"/>
    <w:rsid w:val="009E6EA2"/>
    <w:rsid w:val="009F4ECB"/>
    <w:rsid w:val="00A05653"/>
    <w:rsid w:val="00A10CC5"/>
    <w:rsid w:val="00AE7669"/>
    <w:rsid w:val="00B12F62"/>
    <w:rsid w:val="00B332C2"/>
    <w:rsid w:val="00B4265E"/>
    <w:rsid w:val="00BA5065"/>
    <w:rsid w:val="00BC4C7F"/>
    <w:rsid w:val="00C04FC9"/>
    <w:rsid w:val="00C269D0"/>
    <w:rsid w:val="00C71164"/>
    <w:rsid w:val="00C91BBF"/>
    <w:rsid w:val="00CC499D"/>
    <w:rsid w:val="00D13C16"/>
    <w:rsid w:val="00D343D5"/>
    <w:rsid w:val="00D81668"/>
    <w:rsid w:val="00D86B72"/>
    <w:rsid w:val="00DA1431"/>
    <w:rsid w:val="00DC0E11"/>
    <w:rsid w:val="00E44331"/>
    <w:rsid w:val="00E6173C"/>
    <w:rsid w:val="00E7294B"/>
    <w:rsid w:val="00EF6E6D"/>
    <w:rsid w:val="00F06D75"/>
    <w:rsid w:val="00F26E4F"/>
    <w:rsid w:val="00F50412"/>
    <w:rsid w:val="00F81774"/>
    <w:rsid w:val="00F91900"/>
    <w:rsid w:val="00FB0927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8D67"/>
  <w15:chartTrackingRefBased/>
  <w15:docId w15:val="{BFB30873-0968-4E67-BD6A-C0B7D12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431"/>
    <w:pPr>
      <w:spacing w:after="0" w:line="240" w:lineRule="auto"/>
    </w:pPr>
  </w:style>
  <w:style w:type="table" w:styleId="Mkatabulky">
    <w:name w:val="Table Grid"/>
    <w:basedOn w:val="Normlntabulka"/>
    <w:uiPriority w:val="39"/>
    <w:rsid w:val="0027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294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294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99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06BE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7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to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jp@rarog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zscr.cz/clanek/predpisy-a-pravidla-724022.aspx?q=Y2hudW09Mg%3d%3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tov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Lefner Tomáš</dc:creator>
  <cp:keywords/>
  <dc:description/>
  <cp:lastModifiedBy>Monika Němečková</cp:lastModifiedBy>
  <cp:revision>4</cp:revision>
  <cp:lastPrinted>2021-06-28T19:50:00Z</cp:lastPrinted>
  <dcterms:created xsi:type="dcterms:W3CDTF">2021-06-29T11:19:00Z</dcterms:created>
  <dcterms:modified xsi:type="dcterms:W3CDTF">2021-06-29T11:27:00Z</dcterms:modified>
</cp:coreProperties>
</file>